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E3DE7">
      <w:pPr>
        <w:jc w:val="center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雅安市人民医院信息机房UPS</w:t>
      </w:r>
      <w:r>
        <w:rPr>
          <w:rFonts w:hint="eastAsia"/>
          <w:b/>
          <w:bCs/>
          <w:sz w:val="24"/>
          <w:szCs w:val="28"/>
          <w:lang w:val="en-US" w:eastAsia="zh-CN"/>
        </w:rPr>
        <w:t>蓄电池</w:t>
      </w:r>
      <w:r>
        <w:rPr>
          <w:rFonts w:hint="eastAsia"/>
          <w:b/>
          <w:bCs/>
          <w:sz w:val="24"/>
          <w:szCs w:val="28"/>
        </w:rPr>
        <w:t>采购</w:t>
      </w:r>
      <w:r>
        <w:rPr>
          <w:rFonts w:hint="eastAsia"/>
          <w:b/>
          <w:bCs/>
          <w:sz w:val="24"/>
          <w:szCs w:val="28"/>
          <w:lang w:val="en-US" w:eastAsia="zh-CN"/>
        </w:rPr>
        <w:t>需求</w:t>
      </w:r>
      <w:r>
        <w:rPr>
          <w:rFonts w:hint="eastAsia"/>
          <w:b/>
          <w:bCs/>
          <w:sz w:val="24"/>
          <w:szCs w:val="28"/>
        </w:rPr>
        <w:t>参数</w:t>
      </w:r>
    </w:p>
    <w:p w14:paraId="1B42BDE9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一、</w:t>
      </w:r>
      <w:r>
        <w:rPr>
          <w:rFonts w:hint="eastAsia"/>
          <w:sz w:val="24"/>
          <w:szCs w:val="28"/>
        </w:rPr>
        <w:t>数量：96颗</w:t>
      </w:r>
      <w:r>
        <w:rPr>
          <w:rFonts w:hint="eastAsia"/>
          <w:sz w:val="24"/>
          <w:szCs w:val="28"/>
          <w:lang w:eastAsia="zh-CN"/>
        </w:rPr>
        <w:t>；</w:t>
      </w:r>
      <w:r>
        <w:rPr>
          <w:rFonts w:hint="eastAsia"/>
          <w:sz w:val="24"/>
          <w:szCs w:val="28"/>
        </w:rPr>
        <w:t>单价限价：935元</w:t>
      </w:r>
    </w:p>
    <w:p w14:paraId="2A328889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预算控制价：89760元</w:t>
      </w:r>
    </w:p>
    <w:p w14:paraId="6D0092AA">
      <w:pPr>
        <w:rPr>
          <w:rFonts w:hint="default" w:eastAsiaTheme="minor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</w:rPr>
        <w:t>交货时间：</w:t>
      </w:r>
      <w:r>
        <w:rPr>
          <w:rFonts w:hint="eastAsia"/>
          <w:sz w:val="24"/>
          <w:szCs w:val="28"/>
          <w:lang w:val="en-US" w:eastAsia="zh-CN"/>
        </w:rPr>
        <w:t>合同签订后</w:t>
      </w:r>
      <w:r>
        <w:rPr>
          <w:rFonts w:hint="eastAsia"/>
          <w:sz w:val="24"/>
          <w:szCs w:val="28"/>
        </w:rPr>
        <w:t>10天</w:t>
      </w:r>
      <w:r>
        <w:rPr>
          <w:rFonts w:hint="eastAsia"/>
          <w:sz w:val="24"/>
          <w:szCs w:val="28"/>
          <w:lang w:val="en-US" w:eastAsia="zh-CN"/>
        </w:rPr>
        <w:t>内完成交货并安装调试合格</w:t>
      </w:r>
      <w:bookmarkStart w:id="0" w:name="_GoBack"/>
      <w:bookmarkEnd w:id="0"/>
      <w:r>
        <w:rPr>
          <w:rFonts w:hint="eastAsia"/>
          <w:sz w:val="24"/>
          <w:szCs w:val="28"/>
          <w:lang w:val="en-US" w:eastAsia="zh-CN"/>
        </w:rPr>
        <w:t>。</w:t>
      </w:r>
    </w:p>
    <w:p w14:paraId="057B829A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二</w:t>
      </w:r>
      <w:r>
        <w:rPr>
          <w:rFonts w:hint="eastAsia"/>
          <w:sz w:val="24"/>
          <w:szCs w:val="28"/>
        </w:rPr>
        <w:t>、技术要求：</w:t>
      </w:r>
    </w:p>
    <w:p w14:paraId="6E4DF608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1.外观要求：无变形、漏液、裂纹及污迹；标识清晰；</w:t>
      </w:r>
    </w:p>
    <w:p w14:paraId="19B63423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2.需求蓄电池规格12V100AH，蓄电池净重不低于28.5公斤；</w:t>
      </w:r>
    </w:p>
    <w:p w14:paraId="3FE47190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3.结构要求：正负极端子有明显标志，便于连接；</w:t>
      </w:r>
    </w:p>
    <w:p w14:paraId="39E58771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4.容量：10h 率容量第一次循环应达到0.95C10；在第三次循环之前，10h 率容量应达到C10，3h 率容量应达到0.75C10，1h 率容量应达到0.55C10。</w:t>
      </w:r>
    </w:p>
    <w:p w14:paraId="3589C3A2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5.环境要求：蓄电池在环境温度-15℃～+45℃条件下应能正常使用。</w:t>
      </w:r>
    </w:p>
    <w:p w14:paraId="0122DF91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6.蓄电池充电管理</w:t>
      </w:r>
    </w:p>
    <w:p w14:paraId="31E77C9E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6.1 蓄电池在使用前一般应进行补充充电，蓄电池最大充电电流不大于0.2C10，最大补充充电电压不大于14.40V(12V)。</w:t>
      </w:r>
    </w:p>
    <w:p w14:paraId="18A4830F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6.2 蓄电池均衡充电单体电压为14.40V～14.8V(12V)。</w:t>
      </w:r>
    </w:p>
    <w:p w14:paraId="7A448444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6.3 环境温度为25℃时，蓄电池浮充充电电压为（13.5V～13.8V）(12V)。</w:t>
      </w:r>
    </w:p>
    <w:p w14:paraId="31931489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6.4 蓄电池充电温度补偿系数宜为浮充-18mV/℃，均充-30mV/℃(12V)。</w:t>
      </w:r>
    </w:p>
    <w:p w14:paraId="72879652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7.端电压均衡性</w:t>
      </w:r>
    </w:p>
    <w:p w14:paraId="569EBDBA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7.1 单体蓄电池和由若干个单体组成一体的组合蓄电池，其各电池间的开路电压最高与最低差值应不大于20mV(2V)、50mV(6V)、100mV(12V)。</w:t>
      </w:r>
    </w:p>
    <w:p w14:paraId="22E15ED1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7.2 蓄电池进入浮充状态24h 后各蓄电池之间的端电压差应不大于90mV(蓄电池组由不多于24 只2V 蓄电池组成时)、200mV(蓄电池组由多于24 只2V 蓄电池组成时)、240mV(6V)、480mV(12V)。</w:t>
      </w:r>
    </w:p>
    <w:p w14:paraId="3AFF2E06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7.3 蓄电池放电时，各蓄电池之间的端电压差应不大于0.20V(2V)、0.35V(6V)、0.6V(12V)。</w:t>
      </w:r>
    </w:p>
    <w:p w14:paraId="6A957B90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8.容量保存率：完全充电后的电池在25±5℃的环境中，静放28天后，不低于96%。</w:t>
      </w:r>
    </w:p>
    <w:p w14:paraId="03B225EC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9.密封反应效率：应不低于95％；</w:t>
      </w:r>
    </w:p>
    <w:p w14:paraId="646583B5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10.安全阀应具有自动开启和自动关闭的功能，其开阀压力应在10kPa～35kPa 范围内，闭阀压力应在3kPa～30kPa 范围内。</w:t>
      </w:r>
    </w:p>
    <w:p w14:paraId="257AA0B4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11.防酸雾性能：蓄电池在正常浮充工作过程中应无酸雾逸出。</w:t>
      </w:r>
    </w:p>
    <w:p w14:paraId="6C73ED15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12.气密性：蓄电池应能承受 50kPa 的正压或负压而不破裂、不开胶，压力释放后壳体无残余变形。</w:t>
      </w:r>
    </w:p>
    <w:p w14:paraId="365B3AB6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13.大电流放电：蓄电池以30I10 放电3min，极柱应不熔断、内部汇流排应不熔断，其外观应不出现异常。</w:t>
      </w:r>
    </w:p>
    <w:p w14:paraId="64E82A29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14.防爆性能：蓄电池在充电过程中遇有明火，内部应不引燃、不引爆。</w:t>
      </w:r>
    </w:p>
    <w:p w14:paraId="23488293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15.封口剂性能：采用封口剂的蓄电池，在环境温度-30℃～+65℃之间，封口剂应无裂纹与溢流现象。</w:t>
      </w:r>
    </w:p>
    <w:p w14:paraId="0D21D200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※16.容量一致性：同组蓄电池10h率容量实验时，最大实际容量与最小实际容量差值应≤1%，生产厂家需提供第三方检测报告辅证。</w:t>
      </w:r>
    </w:p>
    <w:p w14:paraId="657C9D8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16F"/>
    <w:rsid w:val="0039277C"/>
    <w:rsid w:val="003B63F2"/>
    <w:rsid w:val="004913F2"/>
    <w:rsid w:val="004C6CF7"/>
    <w:rsid w:val="005A616F"/>
    <w:rsid w:val="00634090"/>
    <w:rsid w:val="008121D9"/>
    <w:rsid w:val="00911433"/>
    <w:rsid w:val="00925553"/>
    <w:rsid w:val="009D07FE"/>
    <w:rsid w:val="009F5133"/>
    <w:rsid w:val="00A27A62"/>
    <w:rsid w:val="00C83B9A"/>
    <w:rsid w:val="00CA1F56"/>
    <w:rsid w:val="00E0222F"/>
    <w:rsid w:val="00F47F03"/>
    <w:rsid w:val="04F46771"/>
    <w:rsid w:val="231358B8"/>
    <w:rsid w:val="260B2287"/>
    <w:rsid w:val="5AB67D0C"/>
    <w:rsid w:val="6AF4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781</Words>
  <Characters>1031</Characters>
  <Lines>7</Lines>
  <Paragraphs>2</Paragraphs>
  <TotalTime>4</TotalTime>
  <ScaleCrop>false</ScaleCrop>
  <LinksUpToDate>false</LinksUpToDate>
  <CharactersWithSpaces>1052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2024-12-19T04:42:00Z</dcterms:created>
  <dc:creator>changjiang li</dc:creator>
  <cp:lastModifiedBy>马斌</cp:lastModifiedBy>
  <dcterms:modified xsi:type="dcterms:W3CDTF">2024-12-31T02:11:56Z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7C9247CDDF3E44059D652DC294F88626_13</vt:lpwstr>
  </property>
  <property fmtid="{D5CDD505-2E9C-101B-9397-08002B2CF9AE}" pid="4" name="KSOTemplateDocerSaveRecord">
    <vt:lpwstr>eyJoZGlkIjoiMjIwYjQxNzhkMjQ5ZWU2ZTNkYWVjMDM4NmY4ZTY4NWEiLCJ1c2VySWQiOiIxNDc5NDY2MjMwIn0=</vt:lpwstr>
  </property>
</Properties>
</file>